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818"/>
        <w:gridCol w:w="4820"/>
      </w:tblGrid>
      <w:tr w:rsidR="00970A10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МIНIСТЭРСТВА АДУКАЦЫI</w:t>
            </w:r>
          </w:p>
          <w:p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РЭСПУБЛIКI БЕЛАРУСЬ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970A10" w:rsidRDefault="00970A10" w:rsidP="00C90895">
            <w:pPr>
              <w:pStyle w:val="ConsPlusNonforma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970A10" w:rsidRPr="009745AA" w:rsidTr="00C90895">
        <w:trPr>
          <w:trHeight w:val="1058"/>
        </w:trPr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Савецкая</w:t>
            </w:r>
            <w:proofErr w:type="spellEnd"/>
            <w:r>
              <w:rPr>
                <w:rFonts w:ascii="Times New Roman" w:hAnsi="Times New Roman" w:cs="Times New Roman"/>
              </w:rPr>
              <w:t>, 9,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Мiнск</w:t>
            </w:r>
            <w:proofErr w:type="spellEnd"/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тэл</w:t>
            </w:r>
            <w:proofErr w:type="spellEnd"/>
            <w:r>
              <w:rPr>
                <w:rFonts w:ascii="Times New Roman" w:hAnsi="Times New Roman" w:cs="Times New Roman"/>
              </w:rPr>
              <w:t>. 327-47-36, факс 200-84-83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70A10" w:rsidRDefault="00970A10" w:rsidP="00C90895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9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rFonts w:ascii="Times New Roman" w:hAnsi="Times New Roman" w:cs="Times New Roman"/>
                </w:rPr>
                <w:t>220010, г</w:t>
              </w:r>
            </w:smartTag>
            <w:r>
              <w:rPr>
                <w:rFonts w:ascii="Times New Roman" w:hAnsi="Times New Roman" w:cs="Times New Roman"/>
              </w:rPr>
              <w:t>. Минск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327-47-36, факс 200-84-83</w:t>
            </w:r>
          </w:p>
          <w:p w:rsidR="00970A10" w:rsidRDefault="00970A10" w:rsidP="00C90895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root@minedu.unibel.by</w:t>
            </w:r>
          </w:p>
        </w:tc>
      </w:tr>
      <w:tr w:rsidR="00970A10" w:rsidRPr="008A7C35" w:rsidTr="00C90895">
        <w:tc>
          <w:tcPr>
            <w:tcW w:w="48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Pr="00F821D6" w:rsidRDefault="00970A10" w:rsidP="00C9089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0A10" w:rsidRDefault="000E20F8" w:rsidP="000E20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A10" w:rsidRPr="008A7C35" w:rsidRDefault="00970A10" w:rsidP="00C90895">
            <w:pPr>
              <w:pStyle w:val="ConsPlusNonforma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749E4" w:rsidRDefault="00F749E4" w:rsidP="00970A10">
      <w:pPr>
        <w:ind w:left="5670"/>
        <w:jc w:val="both"/>
        <w:rPr>
          <w:sz w:val="30"/>
          <w:szCs w:val="30"/>
        </w:rPr>
      </w:pP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>Главные управления по образованию (образования) областных исполнительных комитетов</w:t>
      </w: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</w:p>
    <w:p w:rsidR="00930EA6" w:rsidRDefault="00930EA6" w:rsidP="00930EA6">
      <w:pPr>
        <w:spacing w:line="280" w:lineRule="exact"/>
        <w:ind w:left="5103"/>
        <w:rPr>
          <w:sz w:val="30"/>
          <w:szCs w:val="30"/>
        </w:rPr>
      </w:pPr>
      <w:r>
        <w:rPr>
          <w:sz w:val="30"/>
          <w:szCs w:val="30"/>
        </w:rPr>
        <w:t xml:space="preserve">Комитет по образованию </w:t>
      </w:r>
      <w:proofErr w:type="spellStart"/>
      <w:r>
        <w:rPr>
          <w:sz w:val="30"/>
          <w:szCs w:val="30"/>
        </w:rPr>
        <w:t>Мингорисполкома</w:t>
      </w:r>
      <w:proofErr w:type="spellEnd"/>
    </w:p>
    <w:p w:rsidR="000E20F8" w:rsidRDefault="000E20F8" w:rsidP="000E20F8">
      <w:pPr>
        <w:spacing w:line="280" w:lineRule="exact"/>
        <w:rPr>
          <w:sz w:val="30"/>
          <w:szCs w:val="30"/>
        </w:rPr>
      </w:pPr>
    </w:p>
    <w:p w:rsidR="00970A10" w:rsidRDefault="00970A10" w:rsidP="000E20F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340FA1">
        <w:rPr>
          <w:sz w:val="30"/>
          <w:szCs w:val="30"/>
        </w:rPr>
        <w:t xml:space="preserve">б </w:t>
      </w:r>
      <w:r w:rsidR="000E20F8">
        <w:rPr>
          <w:sz w:val="30"/>
          <w:szCs w:val="30"/>
        </w:rPr>
        <w:t>оплате труда в бюджетной сфере</w:t>
      </w:r>
    </w:p>
    <w:p w:rsidR="00970A10" w:rsidRDefault="00970A10" w:rsidP="000E20F8">
      <w:pPr>
        <w:rPr>
          <w:sz w:val="30"/>
          <w:szCs w:val="30"/>
        </w:rPr>
      </w:pPr>
    </w:p>
    <w:p w:rsidR="000E20F8" w:rsidRPr="000E20F8" w:rsidRDefault="000E20F8" w:rsidP="000E20F8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A965A2">
        <w:rPr>
          <w:sz w:val="30"/>
          <w:szCs w:val="20"/>
        </w:rPr>
        <w:t>В соответствии с Указом Президента Республики Беларусь от 22 декабря 2020 г. № 482 (далее –Указ № 482)</w:t>
      </w:r>
      <w:r w:rsidRPr="000E20F8">
        <w:rPr>
          <w:sz w:val="30"/>
          <w:szCs w:val="20"/>
        </w:rPr>
        <w:t xml:space="preserve"> </w:t>
      </w:r>
      <w:r w:rsidRPr="00A965A2">
        <w:rPr>
          <w:sz w:val="30"/>
          <w:szCs w:val="20"/>
        </w:rPr>
        <w:t xml:space="preserve">с </w:t>
      </w:r>
      <w:r w:rsidRPr="00A965A2">
        <w:rPr>
          <w:b/>
          <w:sz w:val="30"/>
          <w:szCs w:val="20"/>
        </w:rPr>
        <w:t>1 июля 2021 г.</w:t>
      </w:r>
      <w:r w:rsidRPr="00A965A2">
        <w:rPr>
          <w:sz w:val="30"/>
          <w:szCs w:val="20"/>
        </w:rPr>
        <w:t xml:space="preserve"> </w:t>
      </w:r>
      <w:r w:rsidRPr="00A965A2">
        <w:rPr>
          <w:b/>
          <w:sz w:val="30"/>
          <w:szCs w:val="20"/>
        </w:rPr>
        <w:t xml:space="preserve">размер средств, направляемых на премирование </w:t>
      </w:r>
      <w:r w:rsidRPr="00A965A2">
        <w:rPr>
          <w:sz w:val="30"/>
          <w:szCs w:val="20"/>
        </w:rPr>
        <w:t>работников бюджетных организаций</w:t>
      </w:r>
      <w:r w:rsidRPr="000E20F8">
        <w:rPr>
          <w:sz w:val="30"/>
          <w:szCs w:val="20"/>
        </w:rPr>
        <w:t xml:space="preserve">, </w:t>
      </w:r>
      <w:r w:rsidRPr="00A965A2">
        <w:rPr>
          <w:b/>
          <w:sz w:val="30"/>
          <w:szCs w:val="20"/>
        </w:rPr>
        <w:t>увелич</w:t>
      </w:r>
      <w:r w:rsidRPr="000E20F8">
        <w:rPr>
          <w:b/>
          <w:sz w:val="30"/>
          <w:szCs w:val="20"/>
        </w:rPr>
        <w:t>ивается</w:t>
      </w:r>
      <w:r w:rsidRPr="00A965A2">
        <w:rPr>
          <w:b/>
          <w:sz w:val="30"/>
          <w:szCs w:val="20"/>
        </w:rPr>
        <w:t xml:space="preserve"> с 5 до 20 процентов </w:t>
      </w:r>
      <w:r w:rsidRPr="00A965A2">
        <w:rPr>
          <w:sz w:val="30"/>
          <w:szCs w:val="20"/>
        </w:rPr>
        <w:t>от суммы их окладов</w:t>
      </w:r>
      <w:r w:rsidRPr="000E20F8">
        <w:rPr>
          <w:sz w:val="30"/>
          <w:szCs w:val="20"/>
        </w:rPr>
        <w:t>.</w:t>
      </w:r>
    </w:p>
    <w:p w:rsidR="000E20F8" w:rsidRPr="000E20F8" w:rsidRDefault="000E20F8" w:rsidP="000E20F8">
      <w:pPr>
        <w:tabs>
          <w:tab w:val="left" w:pos="6804"/>
        </w:tabs>
        <w:ind w:firstLine="720"/>
        <w:jc w:val="both"/>
        <w:rPr>
          <w:sz w:val="30"/>
          <w:szCs w:val="20"/>
        </w:rPr>
      </w:pPr>
      <w:r w:rsidRPr="000E20F8">
        <w:rPr>
          <w:sz w:val="30"/>
          <w:szCs w:val="20"/>
        </w:rPr>
        <w:t xml:space="preserve">Также на премирование будут направляться </w:t>
      </w:r>
      <w:r w:rsidRPr="000E20F8">
        <w:rPr>
          <w:b/>
          <w:sz w:val="30"/>
          <w:szCs w:val="20"/>
        </w:rPr>
        <w:t xml:space="preserve">неиспользованные средства, </w:t>
      </w:r>
      <w:r w:rsidRPr="000E20F8">
        <w:rPr>
          <w:sz w:val="30"/>
          <w:szCs w:val="20"/>
        </w:rPr>
        <w:t>предусмотренные на оплату труда</w:t>
      </w:r>
      <w:r>
        <w:rPr>
          <w:sz w:val="30"/>
          <w:szCs w:val="20"/>
        </w:rPr>
        <w:t xml:space="preserve"> (</w:t>
      </w:r>
      <w:r w:rsidRPr="000E20F8">
        <w:rPr>
          <w:sz w:val="30"/>
          <w:szCs w:val="20"/>
        </w:rPr>
        <w:t>в том числе неиспользованные</w:t>
      </w:r>
      <w:r>
        <w:rPr>
          <w:sz w:val="30"/>
          <w:szCs w:val="20"/>
        </w:rPr>
        <w:t xml:space="preserve"> </w:t>
      </w:r>
      <w:r w:rsidRPr="000E20F8">
        <w:rPr>
          <w:rFonts w:eastAsia="Calibri"/>
          <w:sz w:val="30"/>
          <w:szCs w:val="30"/>
          <w:lang w:eastAsia="en-US"/>
        </w:rPr>
        <w:t>в 1 полугодии 2021 г.</w:t>
      </w:r>
      <w:r>
        <w:rPr>
          <w:rFonts w:eastAsia="Calibri"/>
          <w:sz w:val="30"/>
          <w:szCs w:val="30"/>
          <w:lang w:eastAsia="en-US"/>
        </w:rPr>
        <w:t>)</w:t>
      </w:r>
      <w:r w:rsidRPr="000E20F8">
        <w:rPr>
          <w:sz w:val="30"/>
          <w:szCs w:val="20"/>
        </w:rPr>
        <w:t>.</w:t>
      </w:r>
    </w:p>
    <w:p w:rsidR="000E20F8" w:rsidRPr="000E20F8" w:rsidRDefault="000E20F8" w:rsidP="000E20F8">
      <w:pPr>
        <w:ind w:firstLine="709"/>
        <w:jc w:val="both"/>
        <w:rPr>
          <w:sz w:val="30"/>
          <w:szCs w:val="30"/>
        </w:rPr>
      </w:pPr>
      <w:r w:rsidRPr="000E20F8">
        <w:rPr>
          <w:sz w:val="30"/>
          <w:szCs w:val="20"/>
        </w:rPr>
        <w:t xml:space="preserve">Это позволит сохранить уровень заработной платы работников, </w:t>
      </w:r>
      <w:r w:rsidRPr="000E20F8">
        <w:rPr>
          <w:sz w:val="30"/>
          <w:szCs w:val="30"/>
        </w:rPr>
        <w:t>увеличить долю премирования в объеме стимулирующих выплат, осуществлять материальное стимулирование работников с учетом оценки результатов работы с использованием премии в более высоких размерах.</w:t>
      </w:r>
    </w:p>
    <w:p w:rsidR="000E20F8" w:rsidRPr="000E20F8" w:rsidRDefault="000E20F8" w:rsidP="000E20F8">
      <w:pPr>
        <w:ind w:firstLine="709"/>
        <w:jc w:val="both"/>
        <w:rPr>
          <w:sz w:val="30"/>
          <w:szCs w:val="20"/>
        </w:rPr>
      </w:pPr>
      <w:r w:rsidRPr="000E20F8">
        <w:rPr>
          <w:sz w:val="30"/>
          <w:szCs w:val="20"/>
        </w:rPr>
        <w:t xml:space="preserve">Реализация Указа № 482 будет осуществляться </w:t>
      </w:r>
      <w:r w:rsidRPr="000E20F8">
        <w:rPr>
          <w:b/>
          <w:sz w:val="30"/>
          <w:szCs w:val="20"/>
        </w:rPr>
        <w:t>в пределах</w:t>
      </w:r>
      <w:r w:rsidRPr="000E20F8">
        <w:rPr>
          <w:sz w:val="30"/>
          <w:szCs w:val="20"/>
        </w:rPr>
        <w:t xml:space="preserve"> </w:t>
      </w:r>
      <w:r w:rsidRPr="000E20F8">
        <w:rPr>
          <w:b/>
          <w:sz w:val="30"/>
          <w:szCs w:val="20"/>
        </w:rPr>
        <w:t>бюджетных ассигнований,</w:t>
      </w:r>
      <w:r w:rsidRPr="000E20F8">
        <w:rPr>
          <w:sz w:val="30"/>
          <w:szCs w:val="20"/>
        </w:rPr>
        <w:t xml:space="preserve"> предусмотренных на оплату труда (за счет уменьшения размера средств, направляемых на надбавку за высокие достижения в труде).</w:t>
      </w:r>
    </w:p>
    <w:p w:rsidR="000E20F8" w:rsidRPr="000E20F8" w:rsidRDefault="000E20F8" w:rsidP="000E20F8">
      <w:pPr>
        <w:ind w:firstLine="709"/>
        <w:jc w:val="both"/>
        <w:rPr>
          <w:sz w:val="30"/>
          <w:szCs w:val="20"/>
        </w:rPr>
      </w:pPr>
      <w:r w:rsidRPr="000E20F8">
        <w:rPr>
          <w:sz w:val="30"/>
          <w:szCs w:val="20"/>
        </w:rPr>
        <w:t>Для обеспечения реализации Указа № 482 бюджетным</w:t>
      </w:r>
      <w:r w:rsidR="00930EA6">
        <w:rPr>
          <w:sz w:val="30"/>
          <w:szCs w:val="20"/>
        </w:rPr>
        <w:t>и</w:t>
      </w:r>
      <w:r w:rsidRPr="000E20F8">
        <w:rPr>
          <w:sz w:val="30"/>
          <w:szCs w:val="20"/>
        </w:rPr>
        <w:t xml:space="preserve"> организациям</w:t>
      </w:r>
      <w:r w:rsidR="00930EA6">
        <w:rPr>
          <w:sz w:val="30"/>
          <w:szCs w:val="20"/>
        </w:rPr>
        <w:t>и региона</w:t>
      </w:r>
      <w:r w:rsidRPr="000E20F8">
        <w:rPr>
          <w:sz w:val="30"/>
          <w:szCs w:val="20"/>
        </w:rPr>
        <w:t xml:space="preserve"> </w:t>
      </w:r>
      <w:r w:rsidR="009745AA">
        <w:rPr>
          <w:sz w:val="30"/>
          <w:szCs w:val="20"/>
        </w:rPr>
        <w:t>необходимо</w:t>
      </w:r>
      <w:bookmarkStart w:id="0" w:name="_GoBack"/>
      <w:bookmarkEnd w:id="0"/>
      <w:r w:rsidRPr="000E20F8">
        <w:rPr>
          <w:sz w:val="30"/>
          <w:szCs w:val="20"/>
        </w:rPr>
        <w:t>:</w:t>
      </w:r>
    </w:p>
    <w:p w:rsidR="000E20F8" w:rsidRPr="000E20F8" w:rsidRDefault="000E20F8" w:rsidP="000E20F8">
      <w:pPr>
        <w:ind w:firstLine="709"/>
        <w:jc w:val="both"/>
        <w:rPr>
          <w:sz w:val="30"/>
          <w:szCs w:val="20"/>
        </w:rPr>
      </w:pPr>
      <w:r w:rsidRPr="000E20F8">
        <w:rPr>
          <w:sz w:val="30"/>
          <w:szCs w:val="20"/>
        </w:rPr>
        <w:t xml:space="preserve">провести информационно-разъяснительную работу </w:t>
      </w:r>
      <w:r w:rsidR="00930EA6">
        <w:rPr>
          <w:sz w:val="30"/>
          <w:szCs w:val="20"/>
        </w:rPr>
        <w:t xml:space="preserve">с работниками подчиненных организаций </w:t>
      </w:r>
      <w:r w:rsidRPr="000E20F8">
        <w:rPr>
          <w:sz w:val="30"/>
          <w:szCs w:val="20"/>
        </w:rPr>
        <w:t>об изменениях в оплате труда с 1</w:t>
      </w:r>
      <w:r w:rsidR="00930EA6">
        <w:rPr>
          <w:sz w:val="30"/>
          <w:szCs w:val="20"/>
        </w:rPr>
        <w:t> </w:t>
      </w:r>
      <w:r w:rsidRPr="000E20F8">
        <w:rPr>
          <w:sz w:val="30"/>
          <w:szCs w:val="20"/>
        </w:rPr>
        <w:t>июля 2021 г.</w:t>
      </w:r>
      <w:r w:rsidR="00930EA6" w:rsidRPr="00930EA6">
        <w:rPr>
          <w:sz w:val="30"/>
          <w:szCs w:val="20"/>
        </w:rPr>
        <w:t xml:space="preserve"> </w:t>
      </w:r>
      <w:r w:rsidR="00930EA6" w:rsidRPr="000E20F8">
        <w:rPr>
          <w:sz w:val="30"/>
          <w:szCs w:val="20"/>
        </w:rPr>
        <w:t>с участием руководящего состава</w:t>
      </w:r>
      <w:r w:rsidR="00F743C2">
        <w:rPr>
          <w:sz w:val="30"/>
          <w:szCs w:val="20"/>
        </w:rPr>
        <w:t>;</w:t>
      </w:r>
      <w:r w:rsidR="00930EA6">
        <w:rPr>
          <w:sz w:val="30"/>
          <w:szCs w:val="20"/>
        </w:rPr>
        <w:t xml:space="preserve"> </w:t>
      </w:r>
    </w:p>
    <w:p w:rsidR="00F743C2" w:rsidRDefault="00930EA6" w:rsidP="00F743C2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>обеспечить</w:t>
      </w:r>
      <w:r w:rsidR="00F743C2" w:rsidRPr="000E20F8">
        <w:rPr>
          <w:sz w:val="30"/>
          <w:szCs w:val="20"/>
        </w:rPr>
        <w:t xml:space="preserve"> приве</w:t>
      </w:r>
      <w:r>
        <w:rPr>
          <w:sz w:val="30"/>
          <w:szCs w:val="20"/>
        </w:rPr>
        <w:t>дение</w:t>
      </w:r>
      <w:r w:rsidR="00F743C2" w:rsidRPr="000E20F8">
        <w:rPr>
          <w:sz w:val="30"/>
          <w:szCs w:val="20"/>
        </w:rPr>
        <w:t xml:space="preserve"> локальны</w:t>
      </w:r>
      <w:r>
        <w:rPr>
          <w:sz w:val="30"/>
          <w:szCs w:val="20"/>
        </w:rPr>
        <w:t>х</w:t>
      </w:r>
      <w:r w:rsidR="00F743C2" w:rsidRPr="000E20F8">
        <w:rPr>
          <w:sz w:val="30"/>
          <w:szCs w:val="20"/>
        </w:rPr>
        <w:t xml:space="preserve"> правовы</w:t>
      </w:r>
      <w:r>
        <w:rPr>
          <w:sz w:val="30"/>
          <w:szCs w:val="20"/>
        </w:rPr>
        <w:t>х</w:t>
      </w:r>
      <w:r w:rsidR="00F743C2" w:rsidRPr="000E20F8">
        <w:rPr>
          <w:sz w:val="30"/>
          <w:szCs w:val="20"/>
        </w:rPr>
        <w:t xml:space="preserve"> акт</w:t>
      </w:r>
      <w:r>
        <w:rPr>
          <w:sz w:val="30"/>
          <w:szCs w:val="20"/>
        </w:rPr>
        <w:t>ов подчиненных организаций</w:t>
      </w:r>
      <w:r w:rsidR="00F743C2" w:rsidRPr="000E20F8">
        <w:rPr>
          <w:sz w:val="30"/>
          <w:szCs w:val="20"/>
        </w:rPr>
        <w:t xml:space="preserve"> в соответствие с подходами к оплате труда с 1 июля 2021 г.</w:t>
      </w:r>
      <w:r>
        <w:rPr>
          <w:sz w:val="30"/>
          <w:szCs w:val="20"/>
        </w:rPr>
        <w:t>;</w:t>
      </w:r>
    </w:p>
    <w:p w:rsidR="00930EA6" w:rsidRDefault="00930EA6" w:rsidP="00F743C2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 xml:space="preserve">довести до районных управлений образования информацию о необходимости проведения усиленной </w:t>
      </w:r>
      <w:r w:rsidRPr="00930EA6">
        <w:rPr>
          <w:sz w:val="30"/>
          <w:szCs w:val="20"/>
        </w:rPr>
        <w:t>информационно-разъяснительн</w:t>
      </w:r>
      <w:r>
        <w:rPr>
          <w:sz w:val="30"/>
          <w:szCs w:val="20"/>
        </w:rPr>
        <w:t>ой</w:t>
      </w:r>
      <w:r w:rsidRPr="00930EA6">
        <w:rPr>
          <w:sz w:val="30"/>
          <w:szCs w:val="20"/>
        </w:rPr>
        <w:t xml:space="preserve"> работ</w:t>
      </w:r>
      <w:r>
        <w:rPr>
          <w:sz w:val="30"/>
          <w:szCs w:val="20"/>
        </w:rPr>
        <w:t>ы в трудовых коллективах</w:t>
      </w:r>
      <w:r w:rsidR="002E0FA9">
        <w:rPr>
          <w:sz w:val="30"/>
          <w:szCs w:val="20"/>
        </w:rPr>
        <w:t xml:space="preserve"> подчиненных бюджетных организаций, </w:t>
      </w:r>
      <w:r w:rsidR="002E0FA9">
        <w:rPr>
          <w:sz w:val="30"/>
          <w:szCs w:val="20"/>
        </w:rPr>
        <w:lastRenderedPageBreak/>
        <w:t xml:space="preserve">приведении их локальных правовых актов в соответствие с </w:t>
      </w:r>
      <w:r w:rsidR="002E0FA9" w:rsidRPr="002E0FA9">
        <w:rPr>
          <w:sz w:val="30"/>
          <w:szCs w:val="20"/>
        </w:rPr>
        <w:t>подходами к оплате труда с 1 июля 2021 г</w:t>
      </w:r>
      <w:r w:rsidR="002E0FA9">
        <w:rPr>
          <w:sz w:val="30"/>
          <w:szCs w:val="20"/>
        </w:rPr>
        <w:t>.;</w:t>
      </w:r>
    </w:p>
    <w:p w:rsidR="002E0FA9" w:rsidRPr="000E20F8" w:rsidRDefault="002E0FA9" w:rsidP="00F743C2">
      <w:pPr>
        <w:ind w:firstLine="709"/>
        <w:jc w:val="both"/>
        <w:rPr>
          <w:sz w:val="30"/>
          <w:szCs w:val="20"/>
        </w:rPr>
      </w:pPr>
      <w:r>
        <w:rPr>
          <w:sz w:val="30"/>
          <w:szCs w:val="20"/>
        </w:rPr>
        <w:t>в течение апреля текущего года осуществить выборочный мониторинг готовности бюджетных организаций региона к изменениям в оплате труда с 1 июля</w:t>
      </w:r>
      <w:r w:rsidR="00514A43">
        <w:rPr>
          <w:sz w:val="30"/>
          <w:szCs w:val="20"/>
        </w:rPr>
        <w:t xml:space="preserve"> 2021 г.</w:t>
      </w:r>
      <w:r>
        <w:rPr>
          <w:sz w:val="30"/>
          <w:szCs w:val="20"/>
        </w:rPr>
        <w:t xml:space="preserve"> </w:t>
      </w:r>
    </w:p>
    <w:p w:rsidR="00970A10" w:rsidRDefault="000E20F8" w:rsidP="000E20F8">
      <w:pPr>
        <w:ind w:firstLine="709"/>
        <w:jc w:val="both"/>
        <w:rPr>
          <w:sz w:val="30"/>
          <w:szCs w:val="30"/>
        </w:rPr>
      </w:pPr>
      <w:r w:rsidRPr="000E20F8">
        <w:rPr>
          <w:sz w:val="30"/>
          <w:szCs w:val="20"/>
        </w:rPr>
        <w:t xml:space="preserve">О проведенной работе и готовности </w:t>
      </w:r>
      <w:r w:rsidR="00584447">
        <w:rPr>
          <w:sz w:val="30"/>
          <w:szCs w:val="20"/>
        </w:rPr>
        <w:t xml:space="preserve">бюджетных </w:t>
      </w:r>
      <w:r w:rsidRPr="000E20F8">
        <w:rPr>
          <w:sz w:val="30"/>
          <w:szCs w:val="20"/>
        </w:rPr>
        <w:t xml:space="preserve">организаций к введению новых подходов к начислению стимулирующих выплат </w:t>
      </w:r>
      <w:r w:rsidR="00584447">
        <w:rPr>
          <w:sz w:val="30"/>
          <w:szCs w:val="20"/>
        </w:rPr>
        <w:t xml:space="preserve">просим </w:t>
      </w:r>
      <w:r w:rsidRPr="000E20F8">
        <w:rPr>
          <w:sz w:val="30"/>
          <w:szCs w:val="20"/>
        </w:rPr>
        <w:t>проинформировать Министерство образования до 22 апреля 2021 г.</w:t>
      </w:r>
    </w:p>
    <w:p w:rsidR="00970A10" w:rsidRDefault="00970A10" w:rsidP="00DD3E03">
      <w:pPr>
        <w:spacing w:line="360" w:lineRule="auto"/>
        <w:jc w:val="both"/>
        <w:rPr>
          <w:sz w:val="30"/>
          <w:szCs w:val="30"/>
        </w:rPr>
      </w:pPr>
    </w:p>
    <w:p w:rsidR="00970A10" w:rsidRDefault="00970A10" w:rsidP="00970A10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Заместитель Министра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073454">
        <w:rPr>
          <w:sz w:val="30"/>
          <w:szCs w:val="30"/>
        </w:rPr>
        <w:t xml:space="preserve">        </w:t>
      </w:r>
      <w:proofErr w:type="spellStart"/>
      <w:r>
        <w:rPr>
          <w:sz w:val="30"/>
          <w:szCs w:val="30"/>
        </w:rPr>
        <w:t>С.В.Рудый</w:t>
      </w:r>
      <w:proofErr w:type="spellEnd"/>
    </w:p>
    <w:p w:rsidR="00970A10" w:rsidRDefault="00970A10" w:rsidP="00970A10">
      <w:pPr>
        <w:jc w:val="both"/>
        <w:rPr>
          <w:sz w:val="30"/>
          <w:szCs w:val="30"/>
        </w:rPr>
      </w:pPr>
    </w:p>
    <w:p w:rsidR="00BE20BC" w:rsidRDefault="00BE20BC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584447" w:rsidRDefault="00584447" w:rsidP="00073454">
      <w:pPr>
        <w:jc w:val="both"/>
        <w:rPr>
          <w:sz w:val="18"/>
          <w:szCs w:val="18"/>
        </w:rPr>
      </w:pPr>
    </w:p>
    <w:p w:rsidR="00033CA8" w:rsidRDefault="00033CA8" w:rsidP="00073454">
      <w:pPr>
        <w:jc w:val="both"/>
        <w:rPr>
          <w:sz w:val="18"/>
          <w:szCs w:val="18"/>
        </w:rPr>
      </w:pPr>
    </w:p>
    <w:p w:rsidR="00970A10" w:rsidRPr="00970A10" w:rsidRDefault="00073454" w:rsidP="00073454">
      <w:pPr>
        <w:jc w:val="both"/>
        <w:rPr>
          <w:sz w:val="30"/>
          <w:szCs w:val="30"/>
        </w:rPr>
      </w:pPr>
      <w:r>
        <w:rPr>
          <w:sz w:val="18"/>
          <w:szCs w:val="18"/>
        </w:rPr>
        <w:t xml:space="preserve">07-03 Новик </w:t>
      </w:r>
      <w:r w:rsidR="00970A10" w:rsidRPr="00970A10">
        <w:rPr>
          <w:sz w:val="18"/>
          <w:szCs w:val="18"/>
        </w:rPr>
        <w:t>2</w:t>
      </w:r>
      <w:r>
        <w:rPr>
          <w:sz w:val="18"/>
          <w:szCs w:val="18"/>
        </w:rPr>
        <w:t>22 46 42</w:t>
      </w:r>
    </w:p>
    <w:sectPr w:rsidR="00970A10" w:rsidRPr="00970A10" w:rsidSect="007B1C13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10"/>
    <w:rsid w:val="00033CA8"/>
    <w:rsid w:val="00073454"/>
    <w:rsid w:val="000E20F8"/>
    <w:rsid w:val="000E30BF"/>
    <w:rsid w:val="0018062D"/>
    <w:rsid w:val="001936A3"/>
    <w:rsid w:val="001C45B4"/>
    <w:rsid w:val="002E0FA9"/>
    <w:rsid w:val="00340FA1"/>
    <w:rsid w:val="003A07F3"/>
    <w:rsid w:val="003F2897"/>
    <w:rsid w:val="0042127E"/>
    <w:rsid w:val="00514A43"/>
    <w:rsid w:val="00546B9A"/>
    <w:rsid w:val="00584447"/>
    <w:rsid w:val="00587FB6"/>
    <w:rsid w:val="005B7796"/>
    <w:rsid w:val="006136ED"/>
    <w:rsid w:val="0066355A"/>
    <w:rsid w:val="00780BAE"/>
    <w:rsid w:val="007B1C13"/>
    <w:rsid w:val="007D7679"/>
    <w:rsid w:val="007F0101"/>
    <w:rsid w:val="008706C9"/>
    <w:rsid w:val="008A0B6F"/>
    <w:rsid w:val="00930EA6"/>
    <w:rsid w:val="00933CEA"/>
    <w:rsid w:val="00941B4A"/>
    <w:rsid w:val="00970A10"/>
    <w:rsid w:val="009745AA"/>
    <w:rsid w:val="009C1095"/>
    <w:rsid w:val="00A16091"/>
    <w:rsid w:val="00B536CF"/>
    <w:rsid w:val="00B81CA9"/>
    <w:rsid w:val="00B83757"/>
    <w:rsid w:val="00BE20BC"/>
    <w:rsid w:val="00D737C6"/>
    <w:rsid w:val="00DD3E03"/>
    <w:rsid w:val="00F10995"/>
    <w:rsid w:val="00F743C2"/>
    <w:rsid w:val="00F7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A78AC-AC04-4606-86EE-3B8E7173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0A1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76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76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Krivolapova</dc:creator>
  <cp:keywords/>
  <dc:description/>
  <cp:lastModifiedBy>Людмила Новик</cp:lastModifiedBy>
  <cp:revision>8</cp:revision>
  <cp:lastPrinted>2020-04-09T12:23:00Z</cp:lastPrinted>
  <dcterms:created xsi:type="dcterms:W3CDTF">2021-04-06T13:33:00Z</dcterms:created>
  <dcterms:modified xsi:type="dcterms:W3CDTF">2021-04-07T12:06:00Z</dcterms:modified>
</cp:coreProperties>
</file>